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>ИЗОБРАЖЕНИЯ НА ЧЕРТЕЖЕ</w:t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800A6">
        <w:rPr>
          <w:rFonts w:ascii="Times New Roman" w:hAnsi="Times New Roman" w:cs="Times New Roman"/>
          <w:b/>
          <w:i/>
          <w:sz w:val="28"/>
          <w:szCs w:val="28"/>
        </w:rPr>
        <w:t xml:space="preserve"> Виды</w:t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 xml:space="preserve">Правила изображения предметов (изделий, сооружений и их составных элементов) на чертежах всех отраслей промышленности и строительства устанавливает  </w:t>
      </w:r>
      <w:r w:rsidRPr="003800A6">
        <w:rPr>
          <w:rFonts w:ascii="Times New Roman" w:hAnsi="Times New Roman" w:cs="Times New Roman"/>
          <w:bCs/>
          <w:sz w:val="28"/>
          <w:szCs w:val="28"/>
        </w:rPr>
        <w:t>ГОСТ 2.305-68.</w:t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>Изображения предметов должны выполняться по методу прямоугольного (ортогонального) проецирования на плоскость. При этом предмет располагают между наблюдателем и соответствующей плоскостью проекций. Следует обратить внимание на различие, существующее между изображением и проекцией предмета. Не всякое изображение является проекцией предмета. Между предметом и его проекцией существует взаимно однозначное точечное соответствие, которое состоит в том, что каждой точке предмета соответствует определённая точка на проекции и наоборот.</w:t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>При построении изображении предметов стандарт допускает применение условностей и упрощений, вследствие чего указанное соответствие нарушается. Поэтому получающиеся при проецировании предмета фигуры называют не проекциями, а изображениями.</w:t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>В качестве основных плоскостей проекций принимаю грани пустотелого куба, в который мысленно помещают предмет и проецируют его на внутренние поверхности граней.</w:t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 xml:space="preserve"> Грани совмещают с плоскостью (рисунок 84).</w:t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>Изображение на фронтальной плоскости принимается на чертеже в качестве главного. Предмет располагают относительно фронтальной плоскости проекций так, чтобы изображение на ней давало наиболее полное представление о форме и размерах предмета. Изображения на чертеже в зависимости от их содержания разделяются на виды, сечения, разрезы.</w:t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b/>
          <w:bCs/>
          <w:i/>
          <w:sz w:val="28"/>
          <w:szCs w:val="28"/>
        </w:rPr>
        <w:t> </w:t>
      </w:r>
      <w:r w:rsidRPr="003800A6">
        <w:rPr>
          <w:rFonts w:ascii="Times New Roman" w:hAnsi="Times New Roman" w:cs="Times New Roman"/>
          <w:bCs/>
          <w:i/>
          <w:iCs/>
          <w:sz w:val="28"/>
          <w:szCs w:val="28"/>
        </w:rPr>
        <w:t>Ви</w:t>
      </w:r>
      <w:proofErr w:type="gramStart"/>
      <w:r w:rsidRPr="003800A6">
        <w:rPr>
          <w:rFonts w:ascii="Times New Roman" w:hAnsi="Times New Roman" w:cs="Times New Roman"/>
          <w:bCs/>
          <w:i/>
          <w:iCs/>
          <w:sz w:val="28"/>
          <w:szCs w:val="28"/>
        </w:rPr>
        <w:t>д</w:t>
      </w:r>
      <w:r w:rsidRPr="003800A6">
        <w:rPr>
          <w:rFonts w:ascii="Times New Roman" w:hAnsi="Times New Roman" w:cs="Times New Roman"/>
          <w:i/>
          <w:sz w:val="28"/>
          <w:szCs w:val="28"/>
        </w:rPr>
        <w:t>-</w:t>
      </w:r>
      <w:proofErr w:type="gramEnd"/>
      <w:r w:rsidRPr="003800A6">
        <w:rPr>
          <w:rFonts w:ascii="Times New Roman" w:hAnsi="Times New Roman" w:cs="Times New Roman"/>
          <w:sz w:val="28"/>
          <w:szCs w:val="28"/>
        </w:rPr>
        <w:t xml:space="preserve"> изображение обращённой к наблюдателю видимой части поверхности предмета.</w:t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>Для уменьшения количества изображений допускается на видах показывать необходимые невидимые части поверхности при помощи штриховых линий. Следует иметь в виду, что наличие большого количества штриховых линий затрудняет чтение чертежа, поэтому их использование должно быть ограничено.</w:t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i/>
          <w:iCs/>
          <w:sz w:val="28"/>
          <w:szCs w:val="28"/>
        </w:rPr>
        <w:lastRenderedPageBreak/>
        <w:t>Основные виды</w:t>
      </w:r>
      <w:r w:rsidRPr="003800A6">
        <w:rPr>
          <w:rFonts w:ascii="Times New Roman" w:hAnsi="Times New Roman" w:cs="Times New Roman"/>
          <w:sz w:val="28"/>
          <w:szCs w:val="28"/>
        </w:rPr>
        <w:t> - изображения, получаемые на основных плоскостях проекций - гранях куба:</w:t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>1 - вид спереди (главный вид);</w:t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>2 - вид сверху;</w:t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>3 - вид слева;</w:t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>4 - вид справа;</w:t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>5 - вид снизу;</w:t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>6 - вид сзади.</w:t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>Виды подразделяются на основные, дополнительные и местные.</w:t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1CCBFE3A" wp14:editId="58E4A693">
            <wp:simplePos x="0" y="0"/>
            <wp:positionH relativeFrom="column">
              <wp:align>center</wp:align>
            </wp:positionH>
            <wp:positionV relativeFrom="paragraph">
              <wp:posOffset>3810</wp:posOffset>
            </wp:positionV>
            <wp:extent cx="5543550" cy="3622675"/>
            <wp:effectExtent l="0" t="0" r="0" b="0"/>
            <wp:wrapNone/>
            <wp:docPr id="3" name="Рисунок 3" descr="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362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>Рисунок  Получение проекционных изображений</w:t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i/>
          <w:iCs/>
          <w:sz w:val="28"/>
          <w:szCs w:val="28"/>
        </w:rPr>
        <w:t>Дополнительные виды</w:t>
      </w:r>
      <w:r w:rsidRPr="003800A6">
        <w:rPr>
          <w:rFonts w:ascii="Times New Roman" w:hAnsi="Times New Roman" w:cs="Times New Roman"/>
          <w:sz w:val="28"/>
          <w:szCs w:val="28"/>
        </w:rPr>
        <w:t xml:space="preserve"> - изображения, получаемые на плоскостях, не параллельных основным плоскостям проекций. Применяются в тех случаях, если какую-либо часть предмета невозможно показать на основных видах без </w:t>
      </w:r>
      <w:r w:rsidRPr="003800A6">
        <w:rPr>
          <w:rFonts w:ascii="Times New Roman" w:hAnsi="Times New Roman" w:cs="Times New Roman"/>
          <w:sz w:val="28"/>
          <w:szCs w:val="28"/>
        </w:rPr>
        <w:lastRenderedPageBreak/>
        <w:t>искажения формы и размеров. Дополнительный вид отмечается на чертеже надписью типа "А", а у связанного с дополнительным видом изображения предмета ставится стрелка с соответствующим буквенным обозначением, указывающая направление взгляда (рисунок</w:t>
      </w:r>
      <w:proofErr w:type="gramStart"/>
      <w:r w:rsidRPr="003800A6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3800A6">
        <w:rPr>
          <w:rFonts w:ascii="Times New Roman" w:hAnsi="Times New Roman" w:cs="Times New Roman"/>
          <w:sz w:val="28"/>
          <w:szCs w:val="28"/>
        </w:rPr>
        <w:t>.</w:t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>Дополнительное изображение всегда обозначается, если только не располагается в проекционной связи с одним из основных изображений или если место секущей плоскости или направление взгляда определено другими правилами.</w:t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>Если на чертеже должны быть два основных изображения, образованные по одному направлению проецирования, то предпочтительно разместить их друг за другом, или сместить одно (менее нагруженное) с проекционной связи, но помещая всё же в той стороне поля чертежа, куда показывает стрелка, определяющая направление проецирования. В обоих случаях изображение обозначается как дополнительное.</w:t>
      </w:r>
    </w:p>
    <w:p w:rsidR="003800A6" w:rsidRPr="003800A6" w:rsidRDefault="003800A6" w:rsidP="003800A6">
      <w:pPr>
        <w:jc w:val="both"/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>Примеры дополнительных видов приведены на рисунке</w:t>
      </w:r>
      <w:proofErr w:type="gramStart"/>
      <w:r w:rsidRPr="003800A6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3800A6" w:rsidRPr="003800A6" w:rsidRDefault="003800A6" w:rsidP="003800A6"/>
    <w:p w:rsidR="003800A6" w:rsidRPr="003800A6" w:rsidRDefault="003800A6" w:rsidP="003800A6">
      <w:r w:rsidRPr="003800A6"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243840</wp:posOffset>
            </wp:positionH>
            <wp:positionV relativeFrom="paragraph">
              <wp:posOffset>45085</wp:posOffset>
            </wp:positionV>
            <wp:extent cx="5317490" cy="2395220"/>
            <wp:effectExtent l="0" t="0" r="0" b="508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7490" cy="239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00A6" w:rsidRPr="003800A6" w:rsidRDefault="003800A6" w:rsidP="003800A6"/>
    <w:p w:rsidR="003800A6" w:rsidRPr="003800A6" w:rsidRDefault="003800A6" w:rsidP="003800A6"/>
    <w:p w:rsidR="003800A6" w:rsidRPr="003800A6" w:rsidRDefault="003800A6" w:rsidP="003800A6"/>
    <w:p w:rsidR="003800A6" w:rsidRPr="003800A6" w:rsidRDefault="003800A6" w:rsidP="003800A6"/>
    <w:p w:rsidR="003800A6" w:rsidRPr="003800A6" w:rsidRDefault="003800A6" w:rsidP="003800A6"/>
    <w:p w:rsidR="003800A6" w:rsidRPr="003800A6" w:rsidRDefault="003800A6" w:rsidP="003800A6"/>
    <w:p w:rsidR="003800A6" w:rsidRPr="003800A6" w:rsidRDefault="003800A6" w:rsidP="003800A6"/>
    <w:p w:rsidR="003800A6" w:rsidRPr="003800A6" w:rsidRDefault="003800A6" w:rsidP="003800A6"/>
    <w:p w:rsidR="003800A6" w:rsidRPr="003800A6" w:rsidRDefault="003800A6" w:rsidP="003800A6"/>
    <w:p w:rsidR="003800A6" w:rsidRPr="003800A6" w:rsidRDefault="003800A6" w:rsidP="003800A6">
      <w:pPr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>Рисунок  Дополнительный вид: а) в проекционной связи, б) по направлению взгляда, в) развернутый до основной проекции</w:t>
      </w:r>
    </w:p>
    <w:p w:rsidR="003800A6" w:rsidRPr="003800A6" w:rsidRDefault="003800A6" w:rsidP="003800A6">
      <w:pPr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 xml:space="preserve">По отношению к изображаемому объекту изображения подразделяются на те, которые отображают все видимые наблюдателю поверхности предмета </w:t>
      </w:r>
      <w:r w:rsidRPr="003800A6">
        <w:rPr>
          <w:rFonts w:ascii="Times New Roman" w:hAnsi="Times New Roman" w:cs="Times New Roman"/>
          <w:sz w:val="28"/>
          <w:szCs w:val="28"/>
        </w:rPr>
        <w:lastRenderedPageBreak/>
        <w:t xml:space="preserve">или отображают только часть из них. Если вид отображает лишь ограниченную (местную) часть предмета, то он называется </w:t>
      </w:r>
      <w:r w:rsidRPr="003800A6">
        <w:rPr>
          <w:rFonts w:ascii="Times New Roman" w:hAnsi="Times New Roman" w:cs="Times New Roman"/>
          <w:bCs/>
          <w:i/>
          <w:sz w:val="28"/>
          <w:szCs w:val="28"/>
        </w:rPr>
        <w:t>местным.</w:t>
      </w:r>
    </w:p>
    <w:p w:rsidR="003800A6" w:rsidRPr="003800A6" w:rsidRDefault="003800A6" w:rsidP="003800A6">
      <w:pPr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>На местных изображениях отображаемая поверхность (поверхности) может быть ограничена каким-либо элементом изделия (изображение торцевой поверхности фланца, например) или линией обрыва: сплошной волнистой, прямой линией с изломами или не выполняемой прямой линией (рисунок</w:t>
      </w:r>
      <w:proofErr w:type="gramStart"/>
      <w:r w:rsidRPr="003800A6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3800A6">
        <w:rPr>
          <w:rFonts w:ascii="Times New Roman" w:hAnsi="Times New Roman" w:cs="Times New Roman"/>
          <w:sz w:val="28"/>
          <w:szCs w:val="28"/>
        </w:rPr>
        <w:t>.</w:t>
      </w:r>
    </w:p>
    <w:p w:rsidR="003800A6" w:rsidRPr="003800A6" w:rsidRDefault="003800A6" w:rsidP="003800A6">
      <w:pPr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463B8FE2" wp14:editId="760BB787">
            <wp:simplePos x="0" y="0"/>
            <wp:positionH relativeFrom="column">
              <wp:posOffset>1082675</wp:posOffset>
            </wp:positionH>
            <wp:positionV relativeFrom="paragraph">
              <wp:posOffset>14605</wp:posOffset>
            </wp:positionV>
            <wp:extent cx="3362325" cy="3448050"/>
            <wp:effectExtent l="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00A6" w:rsidRPr="003800A6" w:rsidRDefault="003800A6" w:rsidP="003800A6">
      <w:pPr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rPr>
          <w:rFonts w:ascii="Times New Roman" w:hAnsi="Times New Roman" w:cs="Times New Roman"/>
          <w:sz w:val="28"/>
          <w:szCs w:val="28"/>
        </w:rPr>
      </w:pPr>
    </w:p>
    <w:p w:rsidR="003800A6" w:rsidRPr="003800A6" w:rsidRDefault="003800A6" w:rsidP="003800A6">
      <w:pPr>
        <w:rPr>
          <w:rFonts w:ascii="Times New Roman" w:hAnsi="Times New Roman" w:cs="Times New Roman"/>
          <w:sz w:val="28"/>
          <w:szCs w:val="28"/>
        </w:rPr>
      </w:pPr>
      <w:r w:rsidRPr="003800A6">
        <w:rPr>
          <w:rFonts w:ascii="Times New Roman" w:hAnsi="Times New Roman" w:cs="Times New Roman"/>
          <w:sz w:val="28"/>
          <w:szCs w:val="28"/>
        </w:rPr>
        <w:t>Рисунок  Местный вид: а) вид на торцевую поверхность фланца, б) вид на прямоугольное отверстие</w:t>
      </w:r>
    </w:p>
    <w:p w:rsidR="003800A6" w:rsidRPr="003800A6" w:rsidRDefault="003800A6" w:rsidP="003800A6">
      <w:pPr>
        <w:rPr>
          <w:rFonts w:ascii="Times New Roman" w:hAnsi="Times New Roman" w:cs="Times New Roman"/>
          <w:sz w:val="28"/>
          <w:szCs w:val="28"/>
        </w:rPr>
      </w:pPr>
    </w:p>
    <w:p w:rsidR="002C3D96" w:rsidRPr="003800A6" w:rsidRDefault="002C3D9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C3D96" w:rsidRPr="003800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0A6"/>
    <w:rsid w:val="002C3D96"/>
    <w:rsid w:val="00380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606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2016-10-04T14:46:00Z</dcterms:created>
  <dcterms:modified xsi:type="dcterms:W3CDTF">2016-10-04T14:47:00Z</dcterms:modified>
</cp:coreProperties>
</file>